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footer1.xml" ContentType="application/vnd.openxmlformats-officedocument.wordprocessingml.footer+xml"/>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Override PartName="/word/footer2.xml" ContentType="application/vnd.openxmlformats-officedocument.wordprocessingml.footer+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13BD" w:rsidRPr="004E1CA1" w:rsidRDefault="007C7090" w:rsidP="00637AA9">
      <w:pPr>
        <w:pStyle w:val="Rubrik2"/>
        <w:rPr>
          <w:b w:val="0"/>
          <w:sz w:val="22"/>
        </w:rPr>
      </w:pPr>
      <w:proofErr w:type="spellStart"/>
      <w:r w:rsidRPr="004E1CA1">
        <w:rPr>
          <w:b w:val="0"/>
          <w:sz w:val="22"/>
        </w:rPr>
        <w:t>RIHA</w:t>
      </w:r>
      <w:proofErr w:type="spellEnd"/>
      <w:r w:rsidRPr="004E1CA1">
        <w:rPr>
          <w:b w:val="0"/>
          <w:sz w:val="22"/>
        </w:rPr>
        <w:t xml:space="preserve"> Mediating Presence </w:t>
      </w:r>
    </w:p>
    <w:p w:rsidR="00C113BD" w:rsidRDefault="00C113BD" w:rsidP="00C113BD"/>
    <w:p w:rsidR="00C113BD" w:rsidRPr="00C113BD" w:rsidRDefault="00C113BD" w:rsidP="00C113BD">
      <w:pPr>
        <w:rPr>
          <w:b/>
          <w:sz w:val="32"/>
        </w:rPr>
      </w:pPr>
      <w:r w:rsidRPr="00C113BD">
        <w:rPr>
          <w:b/>
          <w:sz w:val="32"/>
        </w:rPr>
        <w:t xml:space="preserve">Proposed Presence Demonstrators </w:t>
      </w:r>
    </w:p>
    <w:p w:rsidR="004579AF" w:rsidRPr="00C113BD" w:rsidRDefault="00C113BD" w:rsidP="00C113BD">
      <w:r w:rsidRPr="00C113BD">
        <w:t>(</w:t>
      </w:r>
      <w:proofErr w:type="gramStart"/>
      <w:r w:rsidR="00260671">
        <w:t>as</w:t>
      </w:r>
      <w:proofErr w:type="gramEnd"/>
      <w:r w:rsidR="00260671">
        <w:t xml:space="preserve"> a result</w:t>
      </w:r>
      <w:r w:rsidRPr="00C113BD">
        <w:t xml:space="preserve"> of our </w:t>
      </w:r>
      <w:r w:rsidR="007C7090" w:rsidRPr="00C113BD">
        <w:t>“UNFOLD &amp; PREPARE”</w:t>
      </w:r>
      <w:r w:rsidRPr="00C113BD">
        <w:t xml:space="preserve"> </w:t>
      </w:r>
      <w:proofErr w:type="spellStart"/>
      <w:r w:rsidRPr="00C113BD">
        <w:t>workshop</w:t>
      </w:r>
      <w:proofErr w:type="spellEnd"/>
      <w:r w:rsidRPr="00C113BD">
        <w:t>,</w:t>
      </w:r>
      <w:r>
        <w:t xml:space="preserve"> </w:t>
      </w:r>
      <w:r w:rsidR="007C7090" w:rsidRPr="00C113BD">
        <w:t>Eindhoven 7-8 November 2011</w:t>
      </w:r>
      <w:r>
        <w:t>)</w:t>
      </w:r>
      <w:r w:rsidR="007C7090" w:rsidRPr="00C113BD">
        <w:t xml:space="preserve"> </w:t>
      </w:r>
    </w:p>
    <w:p w:rsidR="00637AA9" w:rsidRPr="00C113BD" w:rsidRDefault="00637AA9" w:rsidP="00637AA9">
      <w:pPr>
        <w:spacing w:line="240" w:lineRule="auto"/>
      </w:pPr>
    </w:p>
    <w:p w:rsidR="00637AA9" w:rsidRDefault="00637AA9" w:rsidP="00637AA9">
      <w:pPr>
        <w:spacing w:line="240" w:lineRule="auto"/>
      </w:pPr>
      <w:r w:rsidRPr="00204C54">
        <w:t xml:space="preserve">In conjunction with </w:t>
      </w:r>
      <w:r>
        <w:t>each</w:t>
      </w:r>
      <w:r w:rsidRPr="00204C54">
        <w:t xml:space="preserve"> workshop</w:t>
      </w:r>
      <w:r w:rsidR="00260671">
        <w:t xml:space="preserve"> in 2012</w:t>
      </w:r>
      <w:r>
        <w:t>,</w:t>
      </w:r>
      <w:r w:rsidRPr="00204C54">
        <w:t xml:space="preserve"> we </w:t>
      </w:r>
      <w:r>
        <w:t xml:space="preserve">will allocate time to </w:t>
      </w:r>
      <w:r w:rsidRPr="00204C54">
        <w:t>collaborat</w:t>
      </w:r>
      <w:r>
        <w:t>iv</w:t>
      </w:r>
      <w:r w:rsidRPr="00204C54">
        <w:t xml:space="preserve">ely </w:t>
      </w:r>
      <w:r>
        <w:t xml:space="preserve">develop </w:t>
      </w:r>
      <w:r w:rsidRPr="00204C54">
        <w:t>design</w:t>
      </w:r>
      <w:r>
        <w:t>s</w:t>
      </w:r>
      <w:r w:rsidRPr="00204C54">
        <w:t xml:space="preserve"> and prototyping relating to </w:t>
      </w:r>
      <w:r>
        <w:t>a</w:t>
      </w:r>
      <w:r w:rsidRPr="00204C54">
        <w:t xml:space="preserve"> </w:t>
      </w:r>
      <w:r>
        <w:t xml:space="preserve">shortlist of the </w:t>
      </w:r>
      <w:r w:rsidR="00260671">
        <w:t xml:space="preserve">following </w:t>
      </w:r>
      <w:r>
        <w:t>application projects/</w:t>
      </w:r>
      <w:r w:rsidR="00260671">
        <w:t xml:space="preserve">presence demonstrators. </w:t>
      </w:r>
      <w:r>
        <w:t xml:space="preserve">Some are of greater </w:t>
      </w:r>
      <w:r w:rsidR="00260671">
        <w:t>value</w:t>
      </w:r>
      <w:r>
        <w:t xml:space="preserve"> to partners than others, which will be identified through continued work.</w:t>
      </w:r>
      <w:r w:rsidR="00260671">
        <w:t xml:space="preserve"> </w:t>
      </w:r>
      <w:r>
        <w:t xml:space="preserve">At each workshop, there will be an update regarding the development plan of each of the applications projects of interest to </w:t>
      </w:r>
      <w:proofErr w:type="spellStart"/>
      <w:r>
        <w:t>RIHA</w:t>
      </w:r>
      <w:proofErr w:type="spellEnd"/>
      <w:r>
        <w:t xml:space="preserve"> Mediating Presence.</w:t>
      </w:r>
    </w:p>
    <w:p w:rsidR="00637AA9" w:rsidRDefault="00637AA9" w:rsidP="00637AA9">
      <w:pPr>
        <w:spacing w:line="240" w:lineRule="auto"/>
      </w:pPr>
    </w:p>
    <w:p w:rsidR="00637AA9" w:rsidRPr="00BA29D4" w:rsidRDefault="00637AA9" w:rsidP="00637AA9">
      <w:pPr>
        <w:spacing w:line="240" w:lineRule="auto"/>
        <w:rPr>
          <w:b/>
          <w:bCs/>
          <w:sz w:val="18"/>
        </w:rPr>
      </w:pPr>
      <w:r w:rsidRPr="00BA29D4">
        <w:rPr>
          <w:b/>
          <w:bCs/>
          <w:sz w:val="18"/>
        </w:rPr>
        <w:t xml:space="preserve">1. </w:t>
      </w:r>
      <w:proofErr w:type="spellStart"/>
      <w:r w:rsidRPr="00BA29D4">
        <w:rPr>
          <w:b/>
          <w:bCs/>
          <w:sz w:val="18"/>
        </w:rPr>
        <w:t>Waterphone</w:t>
      </w:r>
      <w:proofErr w:type="spellEnd"/>
    </w:p>
    <w:p w:rsidR="00637AA9" w:rsidRPr="00BA29D4" w:rsidRDefault="00637AA9" w:rsidP="00637AA9">
      <w:pPr>
        <w:spacing w:line="240" w:lineRule="auto"/>
        <w:rPr>
          <w:sz w:val="18"/>
        </w:rPr>
      </w:pPr>
      <w:r w:rsidRPr="00BA29D4">
        <w:rPr>
          <w:sz w:val="18"/>
        </w:rPr>
        <w:t xml:space="preserve">Empowering women/Water sensor online/measure quality/Mobile Marketplace/Subscription </w:t>
      </w:r>
      <w:proofErr w:type="spellStart"/>
      <w:r w:rsidRPr="00BA29D4">
        <w:rPr>
          <w:sz w:val="18"/>
        </w:rPr>
        <w:t>programme/Design-for-future-trash-programme</w:t>
      </w:r>
      <w:proofErr w:type="spellEnd"/>
      <w:r w:rsidRPr="00BA29D4">
        <w:rPr>
          <w:sz w:val="18"/>
        </w:rPr>
        <w:t>/</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Lipika</w:t>
      </w:r>
      <w:proofErr w:type="spellEnd"/>
      <w:r w:rsidRPr="00BA29D4">
        <w:rPr>
          <w:sz w:val="18"/>
        </w:rPr>
        <w:t xml:space="preserve"> </w:t>
      </w:r>
      <w:proofErr w:type="spellStart"/>
      <w:r w:rsidRPr="00BA29D4">
        <w:rPr>
          <w:sz w:val="18"/>
        </w:rPr>
        <w:t>Bansal</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 xml:space="preserve">2. </w:t>
      </w:r>
      <w:proofErr w:type="spellStart"/>
      <w:r w:rsidRPr="00BA29D4">
        <w:rPr>
          <w:b/>
          <w:bCs/>
          <w:sz w:val="18"/>
        </w:rPr>
        <w:t>Jewellery</w:t>
      </w:r>
      <w:proofErr w:type="spellEnd"/>
      <w:r w:rsidRPr="00BA29D4">
        <w:rPr>
          <w:b/>
          <w:bCs/>
          <w:sz w:val="18"/>
        </w:rPr>
        <w:t xml:space="preserve"> for inclusion</w:t>
      </w:r>
    </w:p>
    <w:p w:rsidR="00637AA9" w:rsidRPr="00BA29D4" w:rsidRDefault="00637AA9" w:rsidP="00637AA9">
      <w:pPr>
        <w:spacing w:line="240" w:lineRule="auto"/>
        <w:rPr>
          <w:sz w:val="18"/>
        </w:rPr>
      </w:pPr>
      <w:r w:rsidRPr="00BA29D4">
        <w:rPr>
          <w:sz w:val="18"/>
        </w:rPr>
        <w:t>Independent device, connects to any computer/phone</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Catholijn</w:t>
      </w:r>
      <w:proofErr w:type="spellEnd"/>
      <w:r w:rsidRPr="00BA29D4">
        <w:rPr>
          <w:sz w:val="18"/>
        </w:rPr>
        <w:t xml:space="preserve"> M </w:t>
      </w:r>
      <w:proofErr w:type="spellStart"/>
      <w:r w:rsidRPr="00BA29D4">
        <w:rPr>
          <w:sz w:val="18"/>
        </w:rPr>
        <w:t>Jonker</w:t>
      </w:r>
      <w:proofErr w:type="spellEnd"/>
      <w:r w:rsidRPr="00BA29D4">
        <w:rPr>
          <w:sz w:val="18"/>
        </w:rPr>
        <w:t xml:space="preserve"> </w:t>
      </w:r>
      <w:proofErr w:type="spellStart"/>
      <w:r w:rsidRPr="00BA29D4">
        <w:rPr>
          <w:sz w:val="18"/>
        </w:rPr>
        <w:t>TU</w:t>
      </w:r>
      <w:proofErr w:type="spellEnd"/>
      <w:r w:rsidRPr="00BA29D4">
        <w:rPr>
          <w:sz w:val="18"/>
        </w:rPr>
        <w:t xml:space="preserve"> Delft (for now)</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 xml:space="preserve">3. </w:t>
      </w:r>
      <w:proofErr w:type="spellStart"/>
      <w:r w:rsidRPr="00BA29D4">
        <w:rPr>
          <w:b/>
          <w:bCs/>
          <w:sz w:val="18"/>
        </w:rPr>
        <w:t>FaceConnector</w:t>
      </w:r>
      <w:proofErr w:type="spellEnd"/>
    </w:p>
    <w:p w:rsidR="00637AA9" w:rsidRPr="00BA29D4" w:rsidRDefault="00637AA9" w:rsidP="00637AA9">
      <w:pPr>
        <w:spacing w:line="240" w:lineRule="auto"/>
        <w:rPr>
          <w:sz w:val="18"/>
        </w:rPr>
      </w:pPr>
      <w:r w:rsidRPr="00BA29D4">
        <w:rPr>
          <w:sz w:val="18"/>
        </w:rPr>
        <w:t>Overcome cultural boundaries/diminishing prejudice/social bridging/softening social friction/inclusion/understanding/integration tool/social ecosystem</w:t>
      </w:r>
    </w:p>
    <w:p w:rsidR="00637AA9" w:rsidRPr="00BA29D4" w:rsidRDefault="00637AA9" w:rsidP="00637AA9">
      <w:pPr>
        <w:spacing w:line="240" w:lineRule="auto"/>
        <w:rPr>
          <w:sz w:val="18"/>
        </w:rPr>
      </w:pPr>
      <w:r w:rsidRPr="00BA29D4">
        <w:rPr>
          <w:sz w:val="18"/>
        </w:rPr>
        <w:t xml:space="preserve">Contact: Karen </w:t>
      </w:r>
      <w:proofErr w:type="spellStart"/>
      <w:r w:rsidRPr="00BA29D4">
        <w:rPr>
          <w:sz w:val="18"/>
        </w:rPr>
        <w:t>Lancel</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 xml:space="preserve">4. </w:t>
      </w:r>
      <w:proofErr w:type="spellStart"/>
      <w:r w:rsidRPr="00BA29D4">
        <w:rPr>
          <w:b/>
          <w:bCs/>
          <w:sz w:val="18"/>
        </w:rPr>
        <w:t>BeingHere</w:t>
      </w:r>
      <w:proofErr w:type="spellEnd"/>
      <w:r w:rsidRPr="00BA29D4">
        <w:rPr>
          <w:b/>
          <w:bCs/>
          <w:sz w:val="18"/>
        </w:rPr>
        <w:t xml:space="preserve"> Shared Reflection Tool</w:t>
      </w:r>
    </w:p>
    <w:p w:rsidR="00637AA9" w:rsidRPr="00BA29D4" w:rsidRDefault="00637AA9" w:rsidP="00637AA9">
      <w:pPr>
        <w:spacing w:line="240" w:lineRule="auto"/>
        <w:rPr>
          <w:sz w:val="18"/>
        </w:rPr>
      </w:pPr>
      <w:r w:rsidRPr="00BA29D4">
        <w:rPr>
          <w:sz w:val="18"/>
        </w:rPr>
        <w:t>Bridging distance in telecom/creating proximity</w:t>
      </w:r>
    </w:p>
    <w:p w:rsidR="00637AA9" w:rsidRPr="00BA29D4" w:rsidRDefault="00637AA9" w:rsidP="00637AA9">
      <w:pPr>
        <w:spacing w:line="240" w:lineRule="auto"/>
        <w:rPr>
          <w:sz w:val="18"/>
        </w:rPr>
      </w:pPr>
      <w:r w:rsidRPr="00BA29D4">
        <w:rPr>
          <w:sz w:val="18"/>
        </w:rPr>
        <w:t>To be developed within the activity/requires attention (a new brief re functionality)</w:t>
      </w:r>
    </w:p>
    <w:p w:rsidR="00637AA9" w:rsidRPr="00BA29D4" w:rsidRDefault="00637AA9" w:rsidP="00637AA9">
      <w:pPr>
        <w:spacing w:line="240" w:lineRule="auto"/>
        <w:rPr>
          <w:sz w:val="18"/>
        </w:rPr>
      </w:pPr>
      <w:r w:rsidRPr="00BA29D4">
        <w:rPr>
          <w:sz w:val="18"/>
        </w:rPr>
        <w:t>Semantic web paragraph-</w:t>
      </w:r>
      <w:proofErr w:type="spellStart"/>
      <w:r w:rsidRPr="00BA29D4">
        <w:rPr>
          <w:sz w:val="18"/>
        </w:rPr>
        <w:t>levelled</w:t>
      </w:r>
      <w:proofErr w:type="spellEnd"/>
      <w:r w:rsidRPr="00BA29D4">
        <w:rPr>
          <w:sz w:val="18"/>
        </w:rPr>
        <w:t xml:space="preserve"> (10 units of meaning) content management allows for the creation of new units of meaning. </w:t>
      </w:r>
      <w:proofErr w:type="gramStart"/>
      <w:r w:rsidRPr="00BA29D4">
        <w:rPr>
          <w:sz w:val="18"/>
        </w:rPr>
        <w:t>Dialogic-next-generation-publishing-tool collaborative authoring – citation index – conferencing tool.</w:t>
      </w:r>
      <w:proofErr w:type="gramEnd"/>
    </w:p>
    <w:p w:rsidR="00637AA9" w:rsidRPr="00BA29D4" w:rsidRDefault="00637AA9" w:rsidP="00637AA9">
      <w:pPr>
        <w:spacing w:line="240" w:lineRule="auto"/>
        <w:rPr>
          <w:sz w:val="18"/>
        </w:rPr>
      </w:pPr>
      <w:r w:rsidRPr="00BA29D4">
        <w:rPr>
          <w:sz w:val="18"/>
        </w:rPr>
        <w:t xml:space="preserve">Contact: Caroline </w:t>
      </w:r>
      <w:proofErr w:type="spellStart"/>
      <w:r w:rsidRPr="00BA29D4">
        <w:rPr>
          <w:sz w:val="18"/>
        </w:rPr>
        <w:t>Nevejan</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p>
    <w:p w:rsidR="00637AA9" w:rsidRPr="00BA29D4" w:rsidRDefault="00637AA9" w:rsidP="00637AA9">
      <w:pPr>
        <w:spacing w:line="240" w:lineRule="auto"/>
        <w:rPr>
          <w:b/>
          <w:bCs/>
          <w:sz w:val="18"/>
        </w:rPr>
      </w:pPr>
      <w:r w:rsidRPr="00BA29D4">
        <w:rPr>
          <w:b/>
          <w:bCs/>
          <w:sz w:val="18"/>
        </w:rPr>
        <w:t>5</w:t>
      </w:r>
      <w:r>
        <w:rPr>
          <w:b/>
          <w:bCs/>
          <w:sz w:val="18"/>
        </w:rPr>
        <w:t>.</w:t>
      </w:r>
      <w:r w:rsidRPr="00BA29D4">
        <w:rPr>
          <w:b/>
          <w:bCs/>
          <w:sz w:val="18"/>
        </w:rPr>
        <w:t xml:space="preserve"> Demonstrator/Experience lab topic: Mediated sketching table</w:t>
      </w:r>
      <w:r w:rsidRPr="00BA29D4">
        <w:rPr>
          <w:sz w:val="18"/>
        </w:rPr>
        <w:t xml:space="preserve"> – </w:t>
      </w:r>
      <w:r w:rsidRPr="00BA29D4">
        <w:rPr>
          <w:b/>
          <w:bCs/>
          <w:sz w:val="18"/>
        </w:rPr>
        <w:t>Augmented teaching</w:t>
      </w:r>
      <w:r w:rsidRPr="00BA29D4">
        <w:rPr>
          <w:sz w:val="18"/>
        </w:rPr>
        <w:t xml:space="preserve"> Shared negotiation surfaces &amp; shared mediated spaces. Connects to octagonal hang-out</w:t>
      </w:r>
    </w:p>
    <w:p w:rsidR="00637AA9" w:rsidRPr="00BA29D4" w:rsidRDefault="00637AA9" w:rsidP="00637AA9">
      <w:pPr>
        <w:spacing w:line="240" w:lineRule="auto"/>
        <w:rPr>
          <w:sz w:val="18"/>
        </w:rPr>
      </w:pPr>
      <w:r w:rsidRPr="00BA29D4">
        <w:rPr>
          <w:sz w:val="18"/>
        </w:rPr>
        <w:t xml:space="preserve">Contact: Charlie </w:t>
      </w:r>
      <w:proofErr w:type="spellStart"/>
      <w:r w:rsidRPr="00BA29D4">
        <w:rPr>
          <w:sz w:val="18"/>
        </w:rPr>
        <w:t>Gullström</w:t>
      </w:r>
      <w:proofErr w:type="spellEnd"/>
      <w:r w:rsidRPr="00BA29D4">
        <w:rPr>
          <w:sz w:val="18"/>
        </w:rPr>
        <w:t xml:space="preserve">/Leif </w:t>
      </w:r>
      <w:proofErr w:type="spellStart"/>
      <w:r w:rsidRPr="00BA29D4">
        <w:rPr>
          <w:sz w:val="18"/>
        </w:rPr>
        <w:t>Handberg</w:t>
      </w:r>
      <w:proofErr w:type="spellEnd"/>
      <w:r w:rsidRPr="00BA29D4">
        <w:rPr>
          <w:sz w:val="18"/>
        </w:rPr>
        <w:t xml:space="preserve"> </w:t>
      </w:r>
      <w:proofErr w:type="spellStart"/>
      <w:r w:rsidRPr="00BA29D4">
        <w:rPr>
          <w:sz w:val="18"/>
        </w:rPr>
        <w:t>KTH</w:t>
      </w:r>
      <w:proofErr w:type="spellEnd"/>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6</w:t>
      </w:r>
      <w:r>
        <w:rPr>
          <w:b/>
          <w:bCs/>
          <w:sz w:val="18"/>
        </w:rPr>
        <w:t>.</w:t>
      </w:r>
      <w:r w:rsidRPr="00BA29D4">
        <w:rPr>
          <w:b/>
          <w:bCs/>
          <w:sz w:val="18"/>
        </w:rPr>
        <w:t xml:space="preserve"> Demonstrator: Presence Bubbles</w:t>
      </w:r>
      <w:r w:rsidRPr="00BA29D4">
        <w:rPr>
          <w:sz w:val="18"/>
        </w:rPr>
        <w:t xml:space="preserve"> – shared awareness/dedicated connection tools</w:t>
      </w:r>
    </w:p>
    <w:p w:rsidR="00637AA9" w:rsidRPr="00BA29D4" w:rsidRDefault="00637AA9" w:rsidP="00637AA9">
      <w:pPr>
        <w:spacing w:line="240" w:lineRule="auto"/>
        <w:rPr>
          <w:sz w:val="18"/>
        </w:rPr>
      </w:pPr>
      <w:r w:rsidRPr="00BA29D4">
        <w:rPr>
          <w:sz w:val="18"/>
        </w:rPr>
        <w:t>Demos already scheduled/multi touch in process (March 2012)</w:t>
      </w:r>
    </w:p>
    <w:p w:rsidR="00637AA9" w:rsidRPr="00BA29D4" w:rsidRDefault="00637AA9" w:rsidP="00637AA9">
      <w:pPr>
        <w:spacing w:line="240" w:lineRule="auto"/>
        <w:rPr>
          <w:sz w:val="18"/>
        </w:rPr>
      </w:pPr>
      <w:r w:rsidRPr="00BA29D4">
        <w:rPr>
          <w:sz w:val="18"/>
        </w:rPr>
        <w:t>Participants are interested in what kind of presence tools can be fitted into the bubbles project.</w:t>
      </w:r>
    </w:p>
    <w:p w:rsidR="00637AA9" w:rsidRPr="00BA29D4" w:rsidRDefault="00637AA9" w:rsidP="00637AA9">
      <w:pPr>
        <w:spacing w:line="240" w:lineRule="auto"/>
        <w:rPr>
          <w:sz w:val="18"/>
        </w:rPr>
      </w:pPr>
      <w:r w:rsidRPr="00BA29D4">
        <w:rPr>
          <w:sz w:val="18"/>
        </w:rPr>
        <w:t xml:space="preserve">Contact: Kai </w:t>
      </w:r>
      <w:proofErr w:type="spellStart"/>
      <w:r w:rsidRPr="00BA29D4">
        <w:rPr>
          <w:sz w:val="18"/>
        </w:rPr>
        <w:t>Kukkaniemi</w:t>
      </w:r>
      <w:proofErr w:type="spellEnd"/>
      <w:r w:rsidRPr="00BA29D4">
        <w:rPr>
          <w:sz w:val="18"/>
        </w:rPr>
        <w:t xml:space="preserve"> Aalto</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7</w:t>
      </w:r>
      <w:r>
        <w:rPr>
          <w:b/>
          <w:bCs/>
          <w:sz w:val="18"/>
        </w:rPr>
        <w:t>.</w:t>
      </w:r>
      <w:r w:rsidRPr="00BA29D4">
        <w:rPr>
          <w:b/>
          <w:bCs/>
          <w:sz w:val="18"/>
        </w:rPr>
        <w:t xml:space="preserve"> Shared </w:t>
      </w:r>
      <w:proofErr w:type="spellStart"/>
      <w:r w:rsidRPr="00BA29D4">
        <w:rPr>
          <w:b/>
          <w:bCs/>
          <w:sz w:val="18"/>
        </w:rPr>
        <w:t>rythm</w:t>
      </w:r>
      <w:proofErr w:type="spellEnd"/>
      <w:r w:rsidRPr="00BA29D4">
        <w:rPr>
          <w:b/>
          <w:bCs/>
          <w:sz w:val="18"/>
        </w:rPr>
        <w:t xml:space="preserve"> availability</w:t>
      </w:r>
    </w:p>
    <w:p w:rsidR="00637AA9" w:rsidRPr="00BA29D4" w:rsidRDefault="00637AA9" w:rsidP="00637AA9">
      <w:pPr>
        <w:spacing w:line="240" w:lineRule="auto"/>
        <w:rPr>
          <w:sz w:val="18"/>
        </w:rPr>
      </w:pPr>
      <w:proofErr w:type="gramStart"/>
      <w:r w:rsidRPr="00BA29D4">
        <w:rPr>
          <w:sz w:val="18"/>
        </w:rPr>
        <w:t>On-demand-groupware availability and engagement that fits into other commitments.</w:t>
      </w:r>
      <w:proofErr w:type="gramEnd"/>
      <w:r w:rsidRPr="00BA29D4">
        <w:rPr>
          <w:sz w:val="18"/>
        </w:rPr>
        <w:t xml:space="preserve"> Represents your connection in time to other groups. A functionality that fits the Presence Bubbles, to </w:t>
      </w:r>
      <w:proofErr w:type="spellStart"/>
      <w:r w:rsidRPr="00BA29D4">
        <w:rPr>
          <w:sz w:val="18"/>
        </w:rPr>
        <w:t>FaceConnector</w:t>
      </w:r>
      <w:proofErr w:type="spellEnd"/>
      <w:r w:rsidRPr="00BA29D4">
        <w:rPr>
          <w:sz w:val="18"/>
        </w:rPr>
        <w:t xml:space="preserve"> and to the Mediated Sketching table</w:t>
      </w:r>
    </w:p>
    <w:p w:rsidR="00637AA9" w:rsidRPr="00BA29D4" w:rsidRDefault="00637AA9" w:rsidP="00637AA9">
      <w:pPr>
        <w:spacing w:line="240" w:lineRule="auto"/>
        <w:rPr>
          <w:sz w:val="18"/>
        </w:rPr>
      </w:pPr>
      <w:r w:rsidRPr="00BA29D4">
        <w:rPr>
          <w:sz w:val="18"/>
        </w:rPr>
        <w:t>Connects also to Philips project Light For You. Connects also to Virtual Tourism,</w:t>
      </w:r>
    </w:p>
    <w:p w:rsidR="00637AA9" w:rsidRPr="00BA29D4" w:rsidRDefault="00637AA9" w:rsidP="00637AA9">
      <w:pPr>
        <w:spacing w:line="240" w:lineRule="auto"/>
        <w:rPr>
          <w:sz w:val="18"/>
        </w:rPr>
      </w:pPr>
      <w:r w:rsidRPr="00BA29D4">
        <w:rPr>
          <w:sz w:val="18"/>
        </w:rPr>
        <w:t>Near space representation of far space, calibrate body movement</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Catholijn</w:t>
      </w:r>
      <w:proofErr w:type="spellEnd"/>
      <w:r w:rsidRPr="00BA29D4">
        <w:rPr>
          <w:sz w:val="18"/>
        </w:rPr>
        <w:t xml:space="preserve"> M </w:t>
      </w:r>
      <w:proofErr w:type="spellStart"/>
      <w:r w:rsidRPr="00BA29D4">
        <w:rPr>
          <w:sz w:val="18"/>
        </w:rPr>
        <w:t>Jonker</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8</w:t>
      </w:r>
      <w:r>
        <w:rPr>
          <w:b/>
          <w:bCs/>
          <w:sz w:val="18"/>
        </w:rPr>
        <w:t>.</w:t>
      </w:r>
      <w:r w:rsidRPr="00BA29D4">
        <w:rPr>
          <w:b/>
          <w:bCs/>
          <w:sz w:val="18"/>
        </w:rPr>
        <w:t xml:space="preserve"> Demonstrator: Virtual tourism</w:t>
      </w:r>
      <w:r w:rsidRPr="00BA29D4">
        <w:rPr>
          <w:sz w:val="18"/>
        </w:rPr>
        <w:t xml:space="preserve"> – augmented guide you-in-me app</w:t>
      </w:r>
    </w:p>
    <w:p w:rsidR="00637AA9" w:rsidRPr="00BA29D4" w:rsidRDefault="00637AA9" w:rsidP="00637AA9">
      <w:pPr>
        <w:spacing w:line="240" w:lineRule="auto"/>
        <w:rPr>
          <w:sz w:val="18"/>
        </w:rPr>
      </w:pPr>
      <w:r w:rsidRPr="00BA29D4">
        <w:rPr>
          <w:sz w:val="18"/>
        </w:rPr>
        <w:t>Synchronize and transmit bodily movement, communicate various sensors</w:t>
      </w:r>
    </w:p>
    <w:p w:rsidR="00637AA9" w:rsidRPr="00BA29D4" w:rsidRDefault="00637AA9" w:rsidP="00637AA9">
      <w:pPr>
        <w:spacing w:line="240" w:lineRule="auto"/>
        <w:rPr>
          <w:sz w:val="18"/>
        </w:rPr>
      </w:pPr>
      <w:r w:rsidRPr="00BA29D4">
        <w:rPr>
          <w:sz w:val="18"/>
        </w:rPr>
        <w:t>Connect to Shared Rhythm.</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Catholijn</w:t>
      </w:r>
      <w:proofErr w:type="spellEnd"/>
      <w:r w:rsidRPr="00BA29D4">
        <w:rPr>
          <w:sz w:val="18"/>
        </w:rPr>
        <w:t xml:space="preserve"> M </w:t>
      </w:r>
      <w:proofErr w:type="spellStart"/>
      <w:r w:rsidRPr="00BA29D4">
        <w:rPr>
          <w:sz w:val="18"/>
        </w:rPr>
        <w:t>Jonker</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260671" w:rsidRDefault="00637AA9" w:rsidP="00637AA9">
      <w:pPr>
        <w:spacing w:line="240" w:lineRule="auto"/>
        <w:rPr>
          <w:sz w:val="18"/>
        </w:rPr>
      </w:pPr>
      <w:r w:rsidRPr="00BA29D4">
        <w:rPr>
          <w:sz w:val="18"/>
        </w:rPr>
        <w:t xml:space="preserve"> </w:t>
      </w:r>
    </w:p>
    <w:p w:rsidR="00260671" w:rsidRDefault="00260671" w:rsidP="00637AA9">
      <w:pPr>
        <w:spacing w:line="240" w:lineRule="auto"/>
        <w:rPr>
          <w:sz w:val="18"/>
        </w:rPr>
      </w:pPr>
    </w:p>
    <w:p w:rsidR="00637AA9" w:rsidRPr="00BA29D4" w:rsidRDefault="00637AA9" w:rsidP="00637AA9">
      <w:pPr>
        <w:spacing w:line="240" w:lineRule="auto"/>
        <w:rPr>
          <w:sz w:val="18"/>
        </w:rPr>
      </w:pPr>
    </w:p>
    <w:p w:rsidR="00637AA9" w:rsidRPr="00BA29D4" w:rsidRDefault="00637AA9" w:rsidP="00637AA9">
      <w:pPr>
        <w:spacing w:line="240" w:lineRule="auto"/>
        <w:rPr>
          <w:b/>
          <w:bCs/>
          <w:sz w:val="18"/>
        </w:rPr>
      </w:pPr>
      <w:r w:rsidRPr="00BA29D4">
        <w:rPr>
          <w:b/>
          <w:bCs/>
          <w:sz w:val="18"/>
        </w:rPr>
        <w:t>9</w:t>
      </w:r>
      <w:r>
        <w:rPr>
          <w:b/>
          <w:bCs/>
          <w:sz w:val="18"/>
        </w:rPr>
        <w:t>.</w:t>
      </w:r>
      <w:r w:rsidRPr="00BA29D4">
        <w:rPr>
          <w:b/>
          <w:bCs/>
          <w:sz w:val="18"/>
        </w:rPr>
        <w:t xml:space="preserve"> Demonstrator: Octagonal </w:t>
      </w:r>
      <w:proofErr w:type="gramStart"/>
      <w:r w:rsidRPr="00BA29D4">
        <w:rPr>
          <w:b/>
          <w:bCs/>
          <w:sz w:val="18"/>
        </w:rPr>
        <w:t>hang-out</w:t>
      </w:r>
      <w:proofErr w:type="gramEnd"/>
      <w:r w:rsidRPr="00BA29D4">
        <w:rPr>
          <w:b/>
          <w:bCs/>
          <w:sz w:val="18"/>
        </w:rPr>
        <w:t xml:space="preserve"> (Power work sessions)</w:t>
      </w:r>
    </w:p>
    <w:p w:rsidR="00637AA9" w:rsidRPr="00BA29D4" w:rsidRDefault="00637AA9" w:rsidP="00637AA9">
      <w:pPr>
        <w:spacing w:line="240" w:lineRule="auto"/>
        <w:rPr>
          <w:sz w:val="18"/>
        </w:rPr>
      </w:pPr>
      <w:r w:rsidRPr="00BA29D4">
        <w:rPr>
          <w:sz w:val="18"/>
        </w:rPr>
        <w:t>Maximize communication when co-located, using shared tools for co-editing while visualizing everyone’s work simultaneously (activity presence). Can use presence tools to invite ‘experts’ into the work session for consultation (people ready and visualized as bubbles). Everything is shared with everyone in real time, regardless where you are, but with a focus on the people in the room. Come-and-go functionality, in and out of attention, to work collaboratively then split into parallel work and then join/split at need.</w:t>
      </w:r>
    </w:p>
    <w:p w:rsidR="00637AA9" w:rsidRPr="00BA29D4" w:rsidRDefault="00637AA9" w:rsidP="00637AA9">
      <w:pPr>
        <w:spacing w:line="240" w:lineRule="auto"/>
        <w:rPr>
          <w:sz w:val="18"/>
        </w:rPr>
      </w:pPr>
      <w:r w:rsidRPr="00BA29D4">
        <w:rPr>
          <w:sz w:val="18"/>
        </w:rPr>
        <w:t>Connects to Presence Bubbles (how to represent near space far space), to Mediated Sketching Table, Office 2.0</w:t>
      </w:r>
    </w:p>
    <w:p w:rsidR="00637AA9" w:rsidRPr="00BA29D4" w:rsidRDefault="00637AA9" w:rsidP="00637AA9">
      <w:pPr>
        <w:spacing w:line="240" w:lineRule="auto"/>
        <w:rPr>
          <w:sz w:val="18"/>
        </w:rPr>
      </w:pPr>
      <w:r w:rsidRPr="00BA29D4">
        <w:rPr>
          <w:sz w:val="18"/>
        </w:rPr>
        <w:t xml:space="preserve">Contact: </w:t>
      </w:r>
      <w:proofErr w:type="spellStart"/>
      <w:r w:rsidRPr="00BA29D4">
        <w:rPr>
          <w:sz w:val="18"/>
        </w:rPr>
        <w:t>Kåre</w:t>
      </w:r>
      <w:proofErr w:type="spellEnd"/>
      <w:r w:rsidRPr="00BA29D4">
        <w:rPr>
          <w:sz w:val="18"/>
        </w:rPr>
        <w:t xml:space="preserve"> </w:t>
      </w:r>
      <w:proofErr w:type="spellStart"/>
      <w:r w:rsidRPr="00BA29D4">
        <w:rPr>
          <w:sz w:val="18"/>
        </w:rPr>
        <w:t>Synnes</w:t>
      </w:r>
      <w:proofErr w:type="spellEnd"/>
      <w:r w:rsidRPr="00BA29D4">
        <w:rPr>
          <w:sz w:val="18"/>
        </w:rPr>
        <w:t xml:space="preserve">/Peter </w:t>
      </w:r>
      <w:proofErr w:type="spellStart"/>
      <w:r w:rsidRPr="00BA29D4">
        <w:rPr>
          <w:sz w:val="18"/>
        </w:rPr>
        <w:t>Parnes</w:t>
      </w:r>
      <w:proofErr w:type="spellEnd"/>
      <w:r w:rsidRPr="00BA29D4">
        <w:rPr>
          <w:sz w:val="18"/>
        </w:rPr>
        <w:t xml:space="preserve"> </w:t>
      </w:r>
      <w:proofErr w:type="spellStart"/>
      <w:r w:rsidRPr="00BA29D4">
        <w:rPr>
          <w:sz w:val="18"/>
        </w:rPr>
        <w:t>LTU</w:t>
      </w:r>
      <w:proofErr w:type="spellEnd"/>
    </w:p>
    <w:p w:rsidR="00637AA9" w:rsidRPr="00BA29D4" w:rsidRDefault="007C7090" w:rsidP="00637AA9">
      <w:pPr>
        <w:spacing w:line="240" w:lineRule="auto"/>
        <w:rPr>
          <w:sz w:val="18"/>
        </w:rPr>
      </w:pPr>
      <w:r>
        <w:rPr>
          <w:noProof/>
          <w:sz w:val="18"/>
          <w:lang w:val="sv-SE"/>
        </w:rPr>
        <w:drawing>
          <wp:inline distT="0" distB="0" distL="0" distR="0">
            <wp:extent cx="1714500" cy="1282700"/>
            <wp:effectExtent l="2540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1714500" cy="1282700"/>
                    </a:xfrm>
                    <a:prstGeom prst="rect">
                      <a:avLst/>
                    </a:prstGeom>
                    <a:noFill/>
                    <a:ln w="9525">
                      <a:noFill/>
                      <a:miter lim="800000"/>
                      <a:headEnd/>
                      <a:tailEnd/>
                    </a:ln>
                  </pic:spPr>
                </pic:pic>
              </a:graphicData>
            </a:graphic>
          </wp:inline>
        </w:drawing>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10</w:t>
      </w:r>
      <w:r>
        <w:rPr>
          <w:b/>
          <w:bCs/>
          <w:sz w:val="18"/>
        </w:rPr>
        <w:t>.</w:t>
      </w:r>
      <w:r w:rsidRPr="00BA29D4">
        <w:rPr>
          <w:b/>
          <w:bCs/>
          <w:sz w:val="18"/>
        </w:rPr>
        <w:t xml:space="preserve"> Negotiation game for children – augmented teaching</w:t>
      </w:r>
    </w:p>
    <w:p w:rsidR="00637AA9" w:rsidRPr="00BA29D4" w:rsidRDefault="00637AA9" w:rsidP="00637AA9">
      <w:pPr>
        <w:spacing w:line="240" w:lineRule="auto"/>
        <w:rPr>
          <w:sz w:val="18"/>
        </w:rPr>
      </w:pPr>
      <w:r w:rsidRPr="00BA29D4">
        <w:rPr>
          <w:sz w:val="18"/>
        </w:rPr>
        <w:t>Serious games/smart objects related to online game</w:t>
      </w:r>
    </w:p>
    <w:p w:rsidR="00637AA9" w:rsidRPr="00BA29D4" w:rsidRDefault="00637AA9" w:rsidP="00637AA9">
      <w:pPr>
        <w:spacing w:line="240" w:lineRule="auto"/>
        <w:rPr>
          <w:sz w:val="18"/>
        </w:rPr>
      </w:pPr>
      <w:r w:rsidRPr="00BA29D4">
        <w:rPr>
          <w:sz w:val="18"/>
        </w:rPr>
        <w:t xml:space="preserve">Contact: Karen </w:t>
      </w:r>
      <w:proofErr w:type="spellStart"/>
      <w:r w:rsidRPr="00BA29D4">
        <w:rPr>
          <w:sz w:val="18"/>
        </w:rPr>
        <w:t>Lancel</w:t>
      </w:r>
      <w:proofErr w:type="spellEnd"/>
      <w:r w:rsidRPr="00BA29D4">
        <w:rPr>
          <w:sz w:val="18"/>
        </w:rPr>
        <w:t xml:space="preserve"> </w:t>
      </w:r>
      <w:proofErr w:type="spellStart"/>
      <w:r w:rsidRPr="00BA29D4">
        <w:rPr>
          <w:sz w:val="18"/>
        </w:rPr>
        <w:t>TU</w:t>
      </w:r>
      <w:proofErr w:type="spellEnd"/>
      <w:r w:rsidRPr="00BA29D4">
        <w:rPr>
          <w:sz w:val="18"/>
        </w:rPr>
        <w:t xml:space="preserve"> Delft</w:t>
      </w:r>
    </w:p>
    <w:p w:rsidR="00637AA9" w:rsidRPr="00BA29D4" w:rsidRDefault="00637AA9" w:rsidP="00637AA9">
      <w:pPr>
        <w:spacing w:line="240" w:lineRule="auto"/>
        <w:rPr>
          <w:sz w:val="18"/>
        </w:rPr>
      </w:pPr>
      <w:r w:rsidRPr="00BA29D4">
        <w:rPr>
          <w:sz w:val="18"/>
        </w:rPr>
        <w:t xml:space="preserve"> </w:t>
      </w:r>
    </w:p>
    <w:p w:rsidR="00637AA9" w:rsidRPr="00BA29D4" w:rsidRDefault="00637AA9" w:rsidP="00637AA9">
      <w:pPr>
        <w:spacing w:line="240" w:lineRule="auto"/>
        <w:rPr>
          <w:b/>
          <w:bCs/>
          <w:sz w:val="18"/>
        </w:rPr>
      </w:pPr>
      <w:r w:rsidRPr="00BA29D4">
        <w:rPr>
          <w:b/>
          <w:bCs/>
          <w:sz w:val="18"/>
        </w:rPr>
        <w:t>11</w:t>
      </w:r>
      <w:r>
        <w:rPr>
          <w:b/>
          <w:bCs/>
          <w:sz w:val="18"/>
        </w:rPr>
        <w:t>.</w:t>
      </w:r>
      <w:r w:rsidRPr="00BA29D4">
        <w:rPr>
          <w:b/>
          <w:bCs/>
          <w:sz w:val="18"/>
        </w:rPr>
        <w:t xml:space="preserve"> Presence Tangibles - effective contact</w:t>
      </w:r>
    </w:p>
    <w:p w:rsidR="00637AA9" w:rsidRPr="00BA29D4" w:rsidRDefault="00637AA9" w:rsidP="00637AA9">
      <w:pPr>
        <w:spacing w:line="240" w:lineRule="auto"/>
        <w:rPr>
          <w:sz w:val="18"/>
        </w:rPr>
      </w:pPr>
      <w:proofErr w:type="gramStart"/>
      <w:r w:rsidRPr="00BA29D4">
        <w:rPr>
          <w:sz w:val="18"/>
        </w:rPr>
        <w:t>e</w:t>
      </w:r>
      <w:proofErr w:type="gramEnd"/>
      <w:r w:rsidRPr="00BA29D4">
        <w:rPr>
          <w:sz w:val="18"/>
        </w:rPr>
        <w:t xml:space="preserve">.g. a </w:t>
      </w:r>
      <w:proofErr w:type="spellStart"/>
      <w:r w:rsidRPr="00BA29D4">
        <w:rPr>
          <w:sz w:val="18"/>
        </w:rPr>
        <w:t>bluetooth</w:t>
      </w:r>
      <w:proofErr w:type="spellEnd"/>
      <w:r w:rsidRPr="00BA29D4">
        <w:rPr>
          <w:sz w:val="18"/>
        </w:rPr>
        <w:t xml:space="preserve"> ball that you can control for communication and to trigger contact/unobtrusive/subtle nuance cues</w:t>
      </w:r>
    </w:p>
    <w:p w:rsidR="00260671" w:rsidRDefault="00637AA9" w:rsidP="00637AA9">
      <w:pPr>
        <w:spacing w:line="240" w:lineRule="auto"/>
        <w:rPr>
          <w:sz w:val="18"/>
        </w:rPr>
      </w:pPr>
      <w:r w:rsidRPr="00BA29D4">
        <w:rPr>
          <w:sz w:val="18"/>
        </w:rPr>
        <w:t xml:space="preserve">Contact: Peter </w:t>
      </w:r>
      <w:proofErr w:type="spellStart"/>
      <w:r w:rsidRPr="00BA29D4">
        <w:rPr>
          <w:sz w:val="18"/>
        </w:rPr>
        <w:t>Parnes</w:t>
      </w:r>
      <w:proofErr w:type="spellEnd"/>
      <w:r w:rsidRPr="00BA29D4">
        <w:rPr>
          <w:sz w:val="18"/>
        </w:rPr>
        <w:t xml:space="preserve"> </w:t>
      </w:r>
      <w:proofErr w:type="spellStart"/>
      <w:r w:rsidRPr="00BA29D4">
        <w:rPr>
          <w:sz w:val="18"/>
        </w:rPr>
        <w:t>LTU</w:t>
      </w:r>
      <w:proofErr w:type="spellEnd"/>
    </w:p>
    <w:p w:rsidR="00260671" w:rsidRDefault="00260671" w:rsidP="00637AA9">
      <w:pPr>
        <w:spacing w:line="240" w:lineRule="auto"/>
        <w:rPr>
          <w:sz w:val="18"/>
        </w:rPr>
      </w:pPr>
    </w:p>
    <w:p w:rsidR="00260671" w:rsidRDefault="00260671" w:rsidP="00637AA9">
      <w:pPr>
        <w:spacing w:line="240" w:lineRule="auto"/>
        <w:rPr>
          <w:sz w:val="18"/>
        </w:rPr>
      </w:pPr>
    </w:p>
    <w:p w:rsidR="00260671" w:rsidRDefault="00260671" w:rsidP="00637AA9">
      <w:pPr>
        <w:spacing w:line="240" w:lineRule="auto"/>
        <w:rPr>
          <w:sz w:val="18"/>
        </w:rPr>
      </w:pPr>
    </w:p>
    <w:p w:rsidR="00260671" w:rsidRDefault="00260671" w:rsidP="00637AA9">
      <w:pPr>
        <w:spacing w:line="240" w:lineRule="auto"/>
        <w:rPr>
          <w:sz w:val="18"/>
        </w:rPr>
      </w:pPr>
      <w:r>
        <w:rPr>
          <w:sz w:val="18"/>
        </w:rPr>
        <w:t xml:space="preserve">/Charlie </w:t>
      </w:r>
      <w:proofErr w:type="spellStart"/>
      <w:r>
        <w:rPr>
          <w:sz w:val="18"/>
        </w:rPr>
        <w:t>Gullström</w:t>
      </w:r>
      <w:proofErr w:type="spellEnd"/>
      <w:r>
        <w:rPr>
          <w:sz w:val="18"/>
        </w:rPr>
        <w:t xml:space="preserve"> 120110</w:t>
      </w:r>
    </w:p>
    <w:p w:rsidR="00637AA9" w:rsidRPr="00BA29D4" w:rsidRDefault="00260671" w:rsidP="00637AA9">
      <w:pPr>
        <w:spacing w:line="240" w:lineRule="auto"/>
        <w:rPr>
          <w:sz w:val="18"/>
        </w:rPr>
      </w:pPr>
      <w:proofErr w:type="spellStart"/>
      <w:r>
        <w:rPr>
          <w:sz w:val="18"/>
        </w:rPr>
        <w:t>charlieg@kth.se</w:t>
      </w:r>
      <w:proofErr w:type="spellEnd"/>
    </w:p>
    <w:p w:rsidR="00637AA9" w:rsidRDefault="00637AA9" w:rsidP="00637AA9">
      <w:pPr>
        <w:spacing w:line="240" w:lineRule="auto"/>
      </w:pPr>
    </w:p>
    <w:p w:rsidR="00637AA9" w:rsidRPr="00204C54" w:rsidRDefault="00637AA9" w:rsidP="00637AA9">
      <w:pPr>
        <w:spacing w:line="240" w:lineRule="auto"/>
      </w:pPr>
    </w:p>
    <w:p w:rsidR="00637AA9" w:rsidRPr="00204C54" w:rsidRDefault="00637AA9" w:rsidP="00637AA9">
      <w:pPr>
        <w:spacing w:line="240" w:lineRule="auto"/>
        <w:rPr>
          <w:vertAlign w:val="subscript"/>
        </w:rPr>
      </w:pPr>
      <w:r>
        <w:rPr>
          <w:vertAlign w:val="subscript"/>
        </w:rPr>
        <w:t xml:space="preserve"> </w:t>
      </w:r>
    </w:p>
    <w:sectPr w:rsidR="00637AA9" w:rsidRPr="00204C54" w:rsidSect="00173837">
      <w:footerReference w:type="even" r:id="rId6"/>
      <w:footerReference w:type="default" r:id="rId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3BD" w:rsidRDefault="00C113BD" w:rsidP="00637AA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rsidR="00C113BD" w:rsidRDefault="00C113BD" w:rsidP="00637AA9">
    <w:pPr>
      <w:pStyle w:val="Sidfot"/>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13BD" w:rsidRDefault="00C113BD" w:rsidP="00637AA9">
    <w:pPr>
      <w:pStyle w:val="Sidfot"/>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4E1CA1">
      <w:rPr>
        <w:rStyle w:val="Sidnummer"/>
        <w:noProof/>
      </w:rPr>
      <w:t>1</w:t>
    </w:r>
    <w:r>
      <w:rPr>
        <w:rStyle w:val="Sidnummer"/>
      </w:rPr>
      <w:fldChar w:fldCharType="end"/>
    </w:r>
  </w:p>
  <w:p w:rsidR="00C113BD" w:rsidRDefault="00C113BD" w:rsidP="00637AA9">
    <w:pPr>
      <w:pStyle w:val="Sidfot"/>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tplc="838AED0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949238E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1528EF5E">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88523A0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6638F286">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A3A0B28A">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D122892A">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A974561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56CEAF48">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1">
    <w:nsid w:val="00000002"/>
    <w:multiLevelType w:val="hybridMultilevel"/>
    <w:tmpl w:val="00000002"/>
    <w:lvl w:ilvl="0" w:tplc="5DE82142">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39EC8D70">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7B56EEF6">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EC508268">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6664A8A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E892A5D2">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E1180CC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1F89184">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B12930E">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2">
    <w:nsid w:val="00000003"/>
    <w:multiLevelType w:val="hybridMultilevel"/>
    <w:tmpl w:val="00000003"/>
    <w:lvl w:ilvl="0" w:tplc="42925386">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8F40FD28">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3D25B04">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137833B8">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7382DF82">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FC223C72">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5D68D882">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B64885F0">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D47421C6">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abstractNum w:abstractNumId="3">
    <w:nsid w:val="00000004"/>
    <w:multiLevelType w:val="hybridMultilevel"/>
    <w:tmpl w:val="00000004"/>
    <w:lvl w:ilvl="0" w:tplc="F5EE5D04">
      <w:start w:val="1"/>
      <w:numFmt w:val="bullet"/>
      <w:lvlText w:val="●"/>
      <w:lvlJc w:val="left"/>
      <w:pPr>
        <w:tabs>
          <w:tab w:val="num" w:pos="360"/>
        </w:tabs>
        <w:ind w:left="720" w:hanging="360"/>
      </w:pPr>
      <w:rPr>
        <w:rFonts w:ascii="Arial" w:eastAsia="Arial" w:hAnsi="Arial" w:cs="Arial"/>
        <w:b w:val="0"/>
        <w:bCs w:val="0"/>
        <w:i w:val="0"/>
        <w:iCs w:val="0"/>
        <w:strike w:val="0"/>
        <w:color w:val="000000"/>
        <w:sz w:val="22"/>
        <w:szCs w:val="22"/>
        <w:u w:val="none"/>
      </w:rPr>
    </w:lvl>
    <w:lvl w:ilvl="1" w:tplc="E0DACC0C">
      <w:start w:val="1"/>
      <w:numFmt w:val="bullet"/>
      <w:lvlText w:val="○"/>
      <w:lvlJc w:val="left"/>
      <w:pPr>
        <w:tabs>
          <w:tab w:val="num" w:pos="1080"/>
        </w:tabs>
        <w:ind w:left="1440" w:hanging="360"/>
      </w:pPr>
      <w:rPr>
        <w:rFonts w:ascii="Arial" w:eastAsia="Arial" w:hAnsi="Arial" w:cs="Arial"/>
        <w:b w:val="0"/>
        <w:bCs w:val="0"/>
        <w:i w:val="0"/>
        <w:iCs w:val="0"/>
        <w:strike w:val="0"/>
        <w:color w:val="000000"/>
        <w:sz w:val="22"/>
        <w:szCs w:val="22"/>
        <w:u w:val="none"/>
      </w:rPr>
    </w:lvl>
    <w:lvl w:ilvl="2" w:tplc="9B92C5D0">
      <w:start w:val="1"/>
      <w:numFmt w:val="bullet"/>
      <w:lvlText w:val="■"/>
      <w:lvlJc w:val="right"/>
      <w:pPr>
        <w:tabs>
          <w:tab w:val="num" w:pos="1800"/>
        </w:tabs>
        <w:ind w:left="2160" w:hanging="180"/>
      </w:pPr>
      <w:rPr>
        <w:rFonts w:ascii="Arial" w:eastAsia="Arial" w:hAnsi="Arial" w:cs="Arial"/>
        <w:b w:val="0"/>
        <w:bCs w:val="0"/>
        <w:i w:val="0"/>
        <w:iCs w:val="0"/>
        <w:strike w:val="0"/>
        <w:color w:val="000000"/>
        <w:sz w:val="22"/>
        <w:szCs w:val="22"/>
        <w:u w:val="none"/>
      </w:rPr>
    </w:lvl>
    <w:lvl w:ilvl="3" w:tplc="5BE28966">
      <w:start w:val="1"/>
      <w:numFmt w:val="bullet"/>
      <w:lvlText w:val="●"/>
      <w:lvlJc w:val="left"/>
      <w:pPr>
        <w:tabs>
          <w:tab w:val="num" w:pos="2520"/>
        </w:tabs>
        <w:ind w:left="2880" w:hanging="360"/>
      </w:pPr>
      <w:rPr>
        <w:rFonts w:ascii="Arial" w:eastAsia="Arial" w:hAnsi="Arial" w:cs="Arial"/>
        <w:b w:val="0"/>
        <w:bCs w:val="0"/>
        <w:i w:val="0"/>
        <w:iCs w:val="0"/>
        <w:strike w:val="0"/>
        <w:color w:val="000000"/>
        <w:sz w:val="22"/>
        <w:szCs w:val="22"/>
        <w:u w:val="none"/>
      </w:rPr>
    </w:lvl>
    <w:lvl w:ilvl="4" w:tplc="AC688CC4">
      <w:start w:val="1"/>
      <w:numFmt w:val="bullet"/>
      <w:lvlText w:val="○"/>
      <w:lvlJc w:val="left"/>
      <w:pPr>
        <w:tabs>
          <w:tab w:val="num" w:pos="3240"/>
        </w:tabs>
        <w:ind w:left="3600" w:hanging="360"/>
      </w:pPr>
      <w:rPr>
        <w:rFonts w:ascii="Arial" w:eastAsia="Arial" w:hAnsi="Arial" w:cs="Arial"/>
        <w:b w:val="0"/>
        <w:bCs w:val="0"/>
        <w:i w:val="0"/>
        <w:iCs w:val="0"/>
        <w:strike w:val="0"/>
        <w:color w:val="000000"/>
        <w:sz w:val="22"/>
        <w:szCs w:val="22"/>
        <w:u w:val="none"/>
      </w:rPr>
    </w:lvl>
    <w:lvl w:ilvl="5" w:tplc="B4F23398">
      <w:start w:val="1"/>
      <w:numFmt w:val="bullet"/>
      <w:lvlText w:val="■"/>
      <w:lvlJc w:val="right"/>
      <w:pPr>
        <w:tabs>
          <w:tab w:val="num" w:pos="3960"/>
        </w:tabs>
        <w:ind w:left="4320" w:hanging="180"/>
      </w:pPr>
      <w:rPr>
        <w:rFonts w:ascii="Arial" w:eastAsia="Arial" w:hAnsi="Arial" w:cs="Arial"/>
        <w:b w:val="0"/>
        <w:bCs w:val="0"/>
        <w:i w:val="0"/>
        <w:iCs w:val="0"/>
        <w:strike w:val="0"/>
        <w:color w:val="000000"/>
        <w:sz w:val="22"/>
        <w:szCs w:val="22"/>
        <w:u w:val="none"/>
      </w:rPr>
    </w:lvl>
    <w:lvl w:ilvl="6" w:tplc="990C0824">
      <w:start w:val="1"/>
      <w:numFmt w:val="bullet"/>
      <w:lvlText w:val="●"/>
      <w:lvlJc w:val="left"/>
      <w:pPr>
        <w:tabs>
          <w:tab w:val="num" w:pos="4680"/>
        </w:tabs>
        <w:ind w:left="5040" w:hanging="360"/>
      </w:pPr>
      <w:rPr>
        <w:rFonts w:ascii="Arial" w:eastAsia="Arial" w:hAnsi="Arial" w:cs="Arial"/>
        <w:b w:val="0"/>
        <w:bCs w:val="0"/>
        <w:i w:val="0"/>
        <w:iCs w:val="0"/>
        <w:strike w:val="0"/>
        <w:color w:val="000000"/>
        <w:sz w:val="22"/>
        <w:szCs w:val="22"/>
        <w:u w:val="none"/>
      </w:rPr>
    </w:lvl>
    <w:lvl w:ilvl="7" w:tplc="D0D89498">
      <w:start w:val="1"/>
      <w:numFmt w:val="bullet"/>
      <w:lvlText w:val="○"/>
      <w:lvlJc w:val="left"/>
      <w:pPr>
        <w:tabs>
          <w:tab w:val="num" w:pos="5400"/>
        </w:tabs>
        <w:ind w:left="5760" w:hanging="360"/>
      </w:pPr>
      <w:rPr>
        <w:rFonts w:ascii="Arial" w:eastAsia="Arial" w:hAnsi="Arial" w:cs="Arial"/>
        <w:b w:val="0"/>
        <w:bCs w:val="0"/>
        <w:i w:val="0"/>
        <w:iCs w:val="0"/>
        <w:strike w:val="0"/>
        <w:color w:val="000000"/>
        <w:sz w:val="22"/>
        <w:szCs w:val="22"/>
        <w:u w:val="none"/>
      </w:rPr>
    </w:lvl>
    <w:lvl w:ilvl="8" w:tplc="F8CEAECC">
      <w:start w:val="1"/>
      <w:numFmt w:val="bullet"/>
      <w:lvlText w:val="■"/>
      <w:lvlJc w:val="right"/>
      <w:pPr>
        <w:tabs>
          <w:tab w:val="num" w:pos="6120"/>
        </w:tabs>
        <w:ind w:left="6480" w:hanging="180"/>
      </w:pPr>
      <w:rPr>
        <w:rFonts w:ascii="Arial" w:eastAsia="Arial" w:hAnsi="Arial" w:cs="Arial"/>
        <w:b w:val="0"/>
        <w:bCs w:val="0"/>
        <w:i w:val="0"/>
        <w:iCs w:val="0"/>
        <w:strike w:val="0"/>
        <w:color w:val="000000"/>
        <w:sz w:val="22"/>
        <w:szCs w:val="22"/>
        <w:u w:val="none"/>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doNotTrackMoves/>
  <w:defaultTabStop w:val="720"/>
  <w:hyphenationZone w:val="425"/>
  <w:noPunctuationKerning/>
  <w:characterSpacingControl w:val="doNotCompress"/>
  <w:hdrShapeDefaults>
    <o:shapedefaults v:ext="edit" spidmax="2050"/>
  </w:hdrShapeDefaults>
  <w:compat/>
  <w:rsids>
    <w:rsidRoot w:val="00A77B3E"/>
    <w:rsid w:val="00173837"/>
    <w:rsid w:val="00260671"/>
    <w:rsid w:val="004579AF"/>
    <w:rsid w:val="004E1CA1"/>
    <w:rsid w:val="00562FB2"/>
    <w:rsid w:val="00637AA9"/>
    <w:rsid w:val="007C7090"/>
    <w:rsid w:val="00A77B3E"/>
    <w:rsid w:val="00AC5F4A"/>
    <w:rsid w:val="00C113BD"/>
    <w:rsid w:val="00D02BDF"/>
    <w:rsid w:val="00F2752E"/>
  </w:rsids>
  <m:mathPr>
    <m:mathFont m:val="Wingdings 2"/>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sv-SE" w:bidi="ar-SA"/>
      </w:rPr>
    </w:rPrDefault>
    <w:pPrDefault/>
  </w:docDefaults>
  <w:latentStyles w:defLockedState="0" w:defUIPriority="0" w:defSemiHidden="0" w:defUnhideWhenUsed="0" w:defQFormat="0" w:count="276"/>
  <w:style w:type="paragraph" w:default="1" w:styleId="Normal">
    <w:name w:val="Normal"/>
    <w:qFormat/>
    <w:rsid w:val="00173837"/>
    <w:pPr>
      <w:spacing w:line="276" w:lineRule="auto"/>
    </w:pPr>
    <w:rPr>
      <w:rFonts w:ascii="Arial" w:eastAsia="Arial" w:hAnsi="Arial" w:cs="Arial"/>
      <w:color w:val="000000"/>
      <w:sz w:val="22"/>
      <w:szCs w:val="22"/>
    </w:rPr>
  </w:style>
  <w:style w:type="paragraph" w:styleId="Rubrik1">
    <w:name w:val="heading 1"/>
    <w:basedOn w:val="Normal"/>
    <w:next w:val="Normal"/>
    <w:qFormat/>
    <w:rsid w:val="00EF7B96"/>
    <w:pPr>
      <w:spacing w:before="480" w:after="120" w:line="240" w:lineRule="auto"/>
      <w:outlineLvl w:val="0"/>
    </w:pPr>
    <w:rPr>
      <w:b/>
      <w:bCs/>
      <w:sz w:val="48"/>
      <w:szCs w:val="48"/>
    </w:rPr>
  </w:style>
  <w:style w:type="paragraph" w:styleId="Rubrik2">
    <w:name w:val="heading 2"/>
    <w:basedOn w:val="Normal"/>
    <w:next w:val="Normal"/>
    <w:qFormat/>
    <w:rsid w:val="00EF7B96"/>
    <w:pPr>
      <w:spacing w:before="360" w:after="80" w:line="240" w:lineRule="auto"/>
      <w:outlineLvl w:val="1"/>
    </w:pPr>
    <w:rPr>
      <w:b/>
      <w:bCs/>
      <w:sz w:val="36"/>
      <w:szCs w:val="36"/>
    </w:rPr>
  </w:style>
  <w:style w:type="paragraph" w:styleId="Rubrik3">
    <w:name w:val="heading 3"/>
    <w:basedOn w:val="Normal"/>
    <w:next w:val="Normal"/>
    <w:qFormat/>
    <w:rsid w:val="00EF7B96"/>
    <w:pPr>
      <w:spacing w:before="280" w:after="80" w:line="240" w:lineRule="auto"/>
      <w:outlineLvl w:val="2"/>
    </w:pPr>
    <w:rPr>
      <w:b/>
      <w:bCs/>
      <w:sz w:val="28"/>
      <w:szCs w:val="28"/>
    </w:rPr>
  </w:style>
  <w:style w:type="paragraph" w:styleId="Rubrik4">
    <w:name w:val="heading 4"/>
    <w:basedOn w:val="Normal"/>
    <w:next w:val="Normal"/>
    <w:qFormat/>
    <w:rsid w:val="00EF7B96"/>
    <w:pPr>
      <w:spacing w:before="240" w:after="40" w:line="240" w:lineRule="auto"/>
      <w:outlineLvl w:val="3"/>
    </w:pPr>
    <w:rPr>
      <w:b/>
      <w:bCs/>
      <w:sz w:val="24"/>
      <w:szCs w:val="24"/>
    </w:rPr>
  </w:style>
  <w:style w:type="paragraph" w:styleId="Rubrik5">
    <w:name w:val="heading 5"/>
    <w:basedOn w:val="Normal"/>
    <w:next w:val="Normal"/>
    <w:qFormat/>
    <w:rsid w:val="00EF7B96"/>
    <w:pPr>
      <w:spacing w:before="220" w:after="40" w:line="240" w:lineRule="auto"/>
      <w:outlineLvl w:val="4"/>
    </w:pPr>
    <w:rPr>
      <w:b/>
      <w:bCs/>
    </w:rPr>
  </w:style>
  <w:style w:type="paragraph" w:styleId="Rubrik6">
    <w:name w:val="heading 6"/>
    <w:basedOn w:val="Normal"/>
    <w:next w:val="Normal"/>
    <w:qFormat/>
    <w:rsid w:val="00EF7B96"/>
    <w:pPr>
      <w:spacing w:before="200" w:after="40" w:line="240" w:lineRule="auto"/>
      <w:outlineLvl w:val="5"/>
    </w:pPr>
    <w:rPr>
      <w:b/>
      <w:bCs/>
      <w:sz w:val="20"/>
      <w:szCs w:val="20"/>
    </w:rPr>
  </w:style>
  <w:style w:type="character" w:default="1" w:styleId="Standardstycketypsnitt">
    <w:name w:val="Default Paragraph Font"/>
    <w:semiHidden/>
    <w:unhideWhenUsed/>
  </w:style>
  <w:style w:type="table" w:default="1" w:styleId="Normaltabell">
    <w:name w:val="Normal Table"/>
    <w:semiHidden/>
    <w:unhideWhenUsed/>
    <w:qFormat/>
    <w:tblPr>
      <w:tblInd w:w="0" w:type="dxa"/>
      <w:tblCellMar>
        <w:top w:w="0" w:type="dxa"/>
        <w:left w:w="108" w:type="dxa"/>
        <w:bottom w:w="0" w:type="dxa"/>
        <w:right w:w="108" w:type="dxa"/>
      </w:tblCellMar>
    </w:tblPr>
  </w:style>
  <w:style w:type="numbering" w:default="1" w:styleId="Ingenlista">
    <w:name w:val="No List"/>
    <w:semiHidden/>
    <w:unhideWhenUsed/>
  </w:style>
  <w:style w:type="paragraph" w:styleId="Sidfot">
    <w:name w:val="footer"/>
    <w:basedOn w:val="Normal"/>
    <w:link w:val="SidfotChar"/>
    <w:rsid w:val="005441EF"/>
    <w:pPr>
      <w:tabs>
        <w:tab w:val="center" w:pos="4703"/>
        <w:tab w:val="right" w:pos="9406"/>
      </w:tabs>
    </w:pPr>
  </w:style>
  <w:style w:type="character" w:customStyle="1" w:styleId="SidfotChar">
    <w:name w:val="Sidfot Char"/>
    <w:basedOn w:val="Standardstycketypsnitt"/>
    <w:link w:val="Sidfot"/>
    <w:rsid w:val="005441EF"/>
    <w:rPr>
      <w:rFonts w:ascii="Arial" w:eastAsia="Arial" w:hAnsi="Arial" w:cs="Arial"/>
      <w:color w:val="000000"/>
      <w:sz w:val="22"/>
      <w:szCs w:val="22"/>
    </w:rPr>
  </w:style>
  <w:style w:type="character" w:styleId="Sidnummer">
    <w:name w:val="page number"/>
    <w:basedOn w:val="Standardstycketypsnitt"/>
    <w:rsid w:val="005441EF"/>
  </w:style>
</w:styles>
</file>

<file path=word/webSettings.xml><?xml version="1.0" encoding="utf-8"?>
<w:webSettings xmlns:r="http://schemas.openxmlformats.org/officeDocument/2006/relationships" xmlns:w="http://schemas.openxmlformats.org/wordprocessingml/2006/main">
  <w:doNotSaveAsSingleFile/>
  <w:pixelsPerInch w:val="96"/>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4" Type="http://schemas.openxmlformats.org/officeDocument/2006/relationships/webSettings" Target="webSettings.xml"/><Relationship Id="rId5" Type="http://schemas.openxmlformats.org/officeDocument/2006/relationships/image" Target="media/image1.jpeg"/><Relationship Id="rId7"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9" Type="http://schemas.openxmlformats.org/officeDocument/2006/relationships/theme" Target="theme/theme1.xml"/><Relationship Id="rId3" Type="http://schemas.openxmlformats.org/officeDocument/2006/relationships/settings" Target="settings.xml"/><Relationship Id="rId6"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545</Words>
  <Characters>3108</Characters>
  <Application>Microsoft Macintosh Word</Application>
  <DocSecurity>0</DocSecurity>
  <Lines>25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Gullström</dc:creator>
  <cp:keywords/>
  <cp:lastModifiedBy>Charlie Gullström</cp:lastModifiedBy>
  <cp:revision>4</cp:revision>
  <cp:lastPrinted>1601-01-01T00:00:00Z</cp:lastPrinted>
  <dcterms:created xsi:type="dcterms:W3CDTF">2012-01-10T15:15:00Z</dcterms:created>
  <dcterms:modified xsi:type="dcterms:W3CDTF">2012-01-10T15:25:00Z</dcterms:modified>
</cp:coreProperties>
</file>